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DF3">
      <w:bookmarkStart w:id="0" w:name="_GoBack"/>
      <w:bookmarkEnd w:id="0"/>
    </w:p>
    <w:tbl>
      <w:tblPr>
        <w:tblW w:w="0" w:type="auto"/>
        <w:tblInd w:w="-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803"/>
        <w:gridCol w:w="5384"/>
        <w:gridCol w:w="3812"/>
        <w:gridCol w:w="898"/>
        <w:gridCol w:w="1350"/>
        <w:gridCol w:w="1861"/>
      </w:tblGrid>
      <w:tr w:rsidR="00000000">
        <w:trPr>
          <w:cantSplit/>
          <w:trHeight w:val="321"/>
        </w:trPr>
        <w:tc>
          <w:tcPr>
            <w:tcW w:w="158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351DF3">
            <w:pPr>
              <w:pStyle w:val="Titre2"/>
              <w:snapToGrid w:val="0"/>
              <w:jc w:val="both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Vivant                                                                                                                                                       3</w:t>
            </w:r>
            <w:r>
              <w:rPr>
                <w:rFonts w:ascii="Comic Sans MS" w:hAnsi="Comic Sans MS"/>
                <w:b w:val="0"/>
                <w:bCs w:val="0"/>
                <w:vertAlign w:val="superscript"/>
              </w:rPr>
              <w:t>ème</w:t>
            </w:r>
            <w:r>
              <w:rPr>
                <w:rFonts w:ascii="Comic Sans MS" w:hAnsi="Comic Sans MS"/>
                <w:b w:val="0"/>
                <w:bCs w:val="0"/>
              </w:rPr>
              <w:t xml:space="preserve"> année de cycle 2 (CE1)</w:t>
            </w:r>
          </w:p>
          <w:p w:rsidR="00000000" w:rsidRDefault="00351DF3">
            <w:pPr>
              <w:ind w:left="120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000000">
        <w:trPr>
          <w:cantSplit/>
          <w:trHeight w:val="1221"/>
        </w:trPr>
        <w:tc>
          <w:tcPr>
            <w:tcW w:w="1582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rPr>
                <w:rFonts w:ascii="CrayonL" w:eastAsia="Times New Roman" w:hAnsi="CrayonL"/>
                <w:sz w:val="10"/>
                <w:szCs w:val="10"/>
              </w:rPr>
            </w:pPr>
          </w:p>
          <w:p w:rsidR="00000000" w:rsidRDefault="00351DF3">
            <w:pPr>
              <w:rPr>
                <w:sz w:val="6"/>
                <w:szCs w:val="6"/>
              </w:rPr>
            </w:pPr>
          </w:p>
          <w:p w:rsidR="00000000" w:rsidRDefault="00351DF3">
            <w:pPr>
              <w:pStyle w:val="Titre2"/>
              <w:jc w:val="center"/>
              <w:rPr>
                <w:rFonts w:ascii="CrayonL" w:hAnsi="CrayonL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CrayonL" w:hAnsi="CrayonL"/>
                <w:b w:val="0"/>
                <w:bCs w:val="0"/>
                <w:sz w:val="28"/>
                <w:szCs w:val="28"/>
                <w:u w:val="single"/>
              </w:rPr>
              <w:t>Présentation de la séquence</w:t>
            </w:r>
          </w:p>
          <w:p w:rsidR="00000000" w:rsidRDefault="00351DF3">
            <w:pPr>
              <w:pStyle w:val="Titre2"/>
              <w:ind w:left="0"/>
              <w:jc w:val="center"/>
              <w:rPr>
                <w:rFonts w:ascii="CrayonL" w:hAnsi="CrayonL"/>
                <w:bCs w:val="0"/>
                <w:color w:val="00AE00"/>
                <w:sz w:val="36"/>
                <w:szCs w:val="36"/>
              </w:rPr>
            </w:pPr>
            <w:r>
              <w:rPr>
                <w:rFonts w:ascii="CrayonL" w:hAnsi="CrayonL"/>
                <w:bCs w:val="0"/>
                <w:color w:val="00AE00"/>
                <w:sz w:val="36"/>
                <w:szCs w:val="36"/>
              </w:rPr>
              <w:t>Vivant / Non vivant</w:t>
            </w:r>
          </w:p>
          <w:p w:rsidR="00000000" w:rsidRDefault="00351DF3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99"/>
        </w:trPr>
        <w:tc>
          <w:tcPr>
            <w:tcW w:w="1582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E00"/>
          </w:tcPr>
          <w:p w:rsidR="00000000" w:rsidRDefault="00351DF3">
            <w:pPr>
              <w:snapToGrid w:val="0"/>
              <w:ind w:left="120"/>
              <w:jc w:val="both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</w:p>
          <w:p w:rsidR="00000000" w:rsidRDefault="00351DF3">
            <w:pPr>
              <w:ind w:left="12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CE1</w:t>
            </w:r>
          </w:p>
          <w:p w:rsidR="00000000" w:rsidRDefault="00351DF3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Découverte du monde:</w:t>
            </w:r>
          </w:p>
          <w:p w:rsidR="00000000" w:rsidRDefault="00351DF3">
            <w:pPr>
              <w:numPr>
                <w:ilvl w:val="0"/>
                <w:numId w:val="2"/>
              </w:numPr>
              <w:snapToGrid w:val="0"/>
              <w:rPr>
                <w:rStyle w:val="mf11-texte1"/>
                <w:rFonts w:eastAsia="Times New Roman"/>
                <w:sz w:val="24"/>
                <w:szCs w:val="24"/>
              </w:rPr>
            </w:pPr>
            <w:r>
              <w:rPr>
                <w:rStyle w:val="mf11-texte1"/>
                <w:sz w:val="24"/>
                <w:szCs w:val="24"/>
              </w:rPr>
              <w:t xml:space="preserve"> </w:t>
            </w:r>
            <w:r>
              <w:rPr>
                <w:rStyle w:val="mf11-texte1"/>
                <w:rFonts w:eastAsia="Times New Roman"/>
                <w:sz w:val="24"/>
                <w:szCs w:val="24"/>
              </w:rPr>
              <w:t>repérer les caractéristiques du vivant</w:t>
            </w:r>
          </w:p>
        </w:tc>
      </w:tr>
      <w:tr w:rsidR="00000000">
        <w:trPr>
          <w:trHeight w:val="771"/>
        </w:trPr>
        <w:tc>
          <w:tcPr>
            <w:tcW w:w="1582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E00"/>
          </w:tcPr>
          <w:p w:rsidR="00000000" w:rsidRDefault="00351DF3">
            <w:pPr>
              <w:snapToGrid w:val="0"/>
              <w:ind w:left="120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</w:p>
          <w:p w:rsidR="00000000" w:rsidRDefault="00351DF3">
            <w:pPr>
              <w:ind w:left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Objectif CE1</w:t>
            </w:r>
          </w:p>
          <w:p w:rsidR="00000000" w:rsidRDefault="00351DF3">
            <w:pPr>
              <w:numPr>
                <w:ilvl w:val="0"/>
                <w:numId w:val="2"/>
              </w:numPr>
              <w:snapToGrid w:val="0"/>
              <w:rPr>
                <w:rStyle w:val="mf11-texte1"/>
                <w:rFonts w:eastAsia="Times New Roman"/>
                <w:sz w:val="24"/>
                <w:szCs w:val="24"/>
              </w:rPr>
            </w:pPr>
            <w:r>
              <w:rPr>
                <w:rStyle w:val="mf11-texte1"/>
                <w:rFonts w:eastAsia="Times New Roman"/>
                <w:sz w:val="24"/>
                <w:szCs w:val="24"/>
              </w:rPr>
              <w:t>savoir différencier vivant/non-vivant</w:t>
            </w:r>
          </w:p>
        </w:tc>
      </w:tr>
      <w:tr w:rsidR="00000000">
        <w:trPr>
          <w:trHeight w:val="812"/>
        </w:trPr>
        <w:tc>
          <w:tcPr>
            <w:tcW w:w="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n°</w:t>
            </w: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titre de la séance</w:t>
            </w:r>
          </w:p>
        </w:tc>
        <w:tc>
          <w:tcPr>
            <w:tcW w:w="5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Déroulement</w:t>
            </w:r>
          </w:p>
        </w:tc>
        <w:tc>
          <w:tcPr>
            <w:tcW w:w="3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Réponses attendues</w:t>
            </w:r>
          </w:p>
        </w:tc>
        <w:tc>
          <w:tcPr>
            <w:tcW w:w="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durée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modalité</w:t>
            </w:r>
          </w:p>
        </w:tc>
        <w:tc>
          <w:tcPr>
            <w:tcW w:w="1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matériel</w:t>
            </w:r>
          </w:p>
        </w:tc>
      </w:tr>
      <w:tr w:rsidR="00000000">
        <w:trPr>
          <w:trHeight w:val="2383"/>
        </w:trPr>
        <w:tc>
          <w:tcPr>
            <w:tcW w:w="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ascii="CrayonL" w:eastAsia="Times New Roman" w:hAnsi="CrayonL"/>
                <w:b/>
                <w:sz w:val="32"/>
                <w:szCs w:val="32"/>
              </w:rPr>
            </w:pPr>
            <w:r>
              <w:rPr>
                <w:rFonts w:ascii="CrayonL" w:eastAsia="Times New Roman" w:hAnsi="CrayonL"/>
                <w:b/>
                <w:sz w:val="32"/>
                <w:szCs w:val="32"/>
              </w:rPr>
              <w:t>1</w:t>
            </w: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ascii="CrayonL" w:eastAsia="Times New Roman" w:hAnsi="CrayonL"/>
                <w:b/>
                <w:bCs/>
                <w:color w:val="00AE00"/>
                <w:sz w:val="28"/>
                <w:szCs w:val="28"/>
              </w:rPr>
            </w:pPr>
            <w:r>
              <w:rPr>
                <w:rFonts w:ascii="CrayonL" w:eastAsia="Times New Roman" w:hAnsi="CrayonL"/>
                <w:b/>
                <w:bCs/>
                <w:color w:val="00AE00"/>
                <w:sz w:val="28"/>
                <w:szCs w:val="28"/>
              </w:rPr>
              <w:t>Qu’est ce qu’un être vivant</w:t>
            </w:r>
          </w:p>
        </w:tc>
        <w:tc>
          <w:tcPr>
            <w:tcW w:w="5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351DF3">
            <w:pPr>
              <w:tabs>
                <w:tab w:val="left" w:pos="-182"/>
              </w:tabs>
              <w:snapToGrid w:val="0"/>
              <w:ind w:right="5"/>
              <w:jc w:val="both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</w:rPr>
              <w:t xml:space="preserve">1- </w:t>
            </w:r>
            <w:r>
              <w:rPr>
                <w:rFonts w:ascii="Comic Sans MS" w:hAnsi="Comic Sans MS"/>
                <w:i/>
                <w:iCs/>
              </w:rPr>
              <w:t>Je vais vous distribuer des i</w:t>
            </w:r>
            <w:r>
              <w:rPr>
                <w:rFonts w:ascii="Comic Sans MS" w:hAnsi="Comic Sans MS"/>
                <w:i/>
                <w:iCs/>
              </w:rPr>
              <w:t>mages que vous allez trier à deux . Vous allez me mettre d'un coté les êtres vivants et de l'autre les non-vivants</w:t>
            </w:r>
          </w:p>
          <w:p w:rsidR="00000000" w:rsidRDefault="00351DF3">
            <w:pPr>
              <w:tabs>
                <w:tab w:val="left" w:pos="-182"/>
              </w:tabs>
              <w:snapToGrid w:val="0"/>
              <w:ind w:right="5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2- Correction collective</w:t>
            </w:r>
          </w:p>
          <w:p w:rsidR="00000000" w:rsidRDefault="00351DF3">
            <w:pPr>
              <w:tabs>
                <w:tab w:val="left" w:pos="-182"/>
              </w:tabs>
              <w:snapToGrid w:val="0"/>
              <w:ind w:right="5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3- </w:t>
            </w:r>
            <w:r>
              <w:rPr>
                <w:rFonts w:ascii="Comic Sans MS" w:hAnsi="Comic Sans MS"/>
                <w:i/>
                <w:iCs/>
              </w:rPr>
              <w:t>Qu'est ce qu'un être vivant ?</w:t>
            </w:r>
            <w:r>
              <w:rPr>
                <w:rFonts w:ascii="Comic Sans MS" w:hAnsi="Comic Sans MS"/>
              </w:rPr>
              <w:t xml:space="preserve"> Discussion collective pour faire émerge les deux grandes familles d’êtres vivants :</w:t>
            </w:r>
            <w:r>
              <w:rPr>
                <w:rFonts w:ascii="Comic Sans MS" w:hAnsi="Comic Sans MS"/>
              </w:rPr>
              <w:t xml:space="preserve"> animaux et végétaux</w:t>
            </w:r>
          </w:p>
          <w:p w:rsidR="00000000" w:rsidRDefault="00351DF3">
            <w:pPr>
              <w:tabs>
                <w:tab w:val="left" w:pos="-182"/>
              </w:tabs>
              <w:snapToGrid w:val="0"/>
              <w:ind w:right="5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Dessiner un œuf (</w:t>
            </w:r>
            <w:r>
              <w:rPr>
                <w:rFonts w:ascii="Comic Sans MS" w:hAnsi="Comic Sans MS"/>
                <w:i/>
                <w:iCs/>
              </w:rPr>
              <w:t>être vivant ?)</w:t>
            </w:r>
            <w:r>
              <w:rPr>
                <w:rFonts w:ascii="Comic Sans MS" w:hAnsi="Comic Sans MS"/>
              </w:rPr>
              <w:t xml:space="preserve"> et demander son équivalent dans la famille des végétaux </w:t>
            </w:r>
          </w:p>
          <w:p w:rsidR="00000000" w:rsidRDefault="00351DF3">
            <w:pPr>
              <w:tabs>
                <w:tab w:val="left" w:pos="-182"/>
              </w:tabs>
              <w:snapToGrid w:val="0"/>
              <w:ind w:right="5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4- Fiche récapitulative</w:t>
            </w:r>
          </w:p>
        </w:tc>
        <w:tc>
          <w:tcPr>
            <w:tcW w:w="3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jc w:val="both"/>
            </w:pPr>
            <w:r>
              <w:t xml:space="preserve">* mettre les enfants par deux. Pour les enfants qui n'arrivent pas à se mettre d'accord, leur demander de mettre la carte </w:t>
            </w:r>
            <w:r>
              <w:t>de coté</w:t>
            </w:r>
          </w:p>
          <w:p w:rsidR="00000000" w:rsidRDefault="00351DF3">
            <w:pPr>
              <w:snapToGrid w:val="0"/>
              <w:jc w:val="both"/>
            </w:pPr>
          </w:p>
          <w:p w:rsidR="00000000" w:rsidRDefault="00351DF3">
            <w:pPr>
              <w:snapToGrid w:val="0"/>
              <w:jc w:val="both"/>
            </w:pPr>
            <w:r>
              <w:t>* travail validé par l’ensemble classe</w:t>
            </w:r>
          </w:p>
          <w:p w:rsidR="00000000" w:rsidRDefault="00351DF3">
            <w:pPr>
              <w:snapToGrid w:val="0"/>
              <w:jc w:val="both"/>
            </w:pPr>
            <w:r>
              <w:t>* expliquer que les êtres humains font partie de la grande famille des animaux.</w:t>
            </w:r>
          </w:p>
          <w:p w:rsidR="00000000" w:rsidRDefault="00351DF3">
            <w:pPr>
              <w:snapToGrid w:val="0"/>
              <w:jc w:val="both"/>
            </w:pPr>
            <w:r>
              <w:t>* les élèves ayant fait des plantations au Cp, ils devraient trouver la graine</w:t>
            </w:r>
          </w:p>
        </w:tc>
        <w:tc>
          <w:tcPr>
            <w:tcW w:w="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min</w:t>
            </w: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10 min</w:t>
            </w: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10 min</w:t>
            </w: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10 min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Par binome</w:t>
            </w: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Collectif</w:t>
            </w: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Individuel</w:t>
            </w:r>
          </w:p>
        </w:tc>
        <w:tc>
          <w:tcPr>
            <w:tcW w:w="1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Cartes</w:t>
            </w: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TBI</w:t>
            </w: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fiche de travail</w:t>
            </w:r>
          </w:p>
          <w:p w:rsidR="00000000" w:rsidRDefault="00351DF3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00000">
        <w:trPr>
          <w:trHeight w:val="1676"/>
        </w:trPr>
        <w:tc>
          <w:tcPr>
            <w:tcW w:w="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ascii="CrayonL" w:eastAsia="Times New Roman" w:hAnsi="CrayonL"/>
                <w:b/>
                <w:sz w:val="32"/>
                <w:szCs w:val="32"/>
              </w:rPr>
            </w:pPr>
            <w:r>
              <w:rPr>
                <w:rFonts w:ascii="CrayonL" w:eastAsia="Times New Roman" w:hAnsi="CrayonL"/>
                <w:b/>
                <w:sz w:val="32"/>
                <w:szCs w:val="32"/>
              </w:rPr>
              <w:t>2</w:t>
            </w: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351DF3">
            <w:pPr>
              <w:snapToGrid w:val="0"/>
              <w:jc w:val="center"/>
              <w:rPr>
                <w:rFonts w:ascii="CrayonL" w:eastAsia="Times New Roman" w:hAnsi="CrayonL"/>
                <w:b/>
                <w:bCs/>
                <w:color w:val="00AE00"/>
                <w:sz w:val="28"/>
                <w:szCs w:val="28"/>
              </w:rPr>
            </w:pPr>
            <w:r>
              <w:rPr>
                <w:rFonts w:ascii="CrayonL" w:eastAsia="Times New Roman" w:hAnsi="CrayonL"/>
                <w:b/>
                <w:bCs/>
                <w:color w:val="00AE00"/>
                <w:sz w:val="28"/>
                <w:szCs w:val="28"/>
              </w:rPr>
              <w:t>Tri de vivant / non vivant</w:t>
            </w:r>
          </w:p>
        </w:tc>
        <w:tc>
          <w:tcPr>
            <w:tcW w:w="5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 rappel de la séance précédente (quels sont les êtres vivants)</w:t>
            </w:r>
          </w:p>
          <w:p w:rsidR="00000000" w:rsidRDefault="00351DF3">
            <w:pPr>
              <w:jc w:val="both"/>
            </w:pPr>
          </w:p>
          <w:p w:rsidR="00000000" w:rsidRDefault="00351DF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3- Correction collective</w:t>
            </w:r>
          </w:p>
        </w:tc>
        <w:tc>
          <w:tcPr>
            <w:tcW w:w="3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jc w:val="both"/>
            </w:pPr>
            <w:r>
              <w:t>* les végétaux et les animaux</w:t>
            </w:r>
          </w:p>
        </w:tc>
        <w:tc>
          <w:tcPr>
            <w:tcW w:w="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rPr>
                <w:rFonts w:eastAsia="Times New Roman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351DF3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351DF3" w:rsidRDefault="00351DF3"/>
    <w:sectPr w:rsidR="00351DF3">
      <w:pgSz w:w="16838" w:h="11906" w:orient="landscape"/>
      <w:pgMar w:top="360" w:right="1134" w:bottom="35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B5"/>
    <w:rsid w:val="00351DF3"/>
    <w:rsid w:val="003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159319-6158-4C3C-B093-8E3F413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20" w:firstLine="0"/>
      <w:outlineLvl w:val="1"/>
    </w:pPr>
    <w:rPr>
      <w:b/>
      <w:bCs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Verdana" w:eastAsia="Lucida Sans Unicode" w:hAnsi="Verdana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eastAsia="Times New Roman" w:hAnsi="Symbol" w:cs="Times New Roman"/>
      <w:sz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Verdana" w:eastAsia="Lucida Sans Unicode" w:hAnsi="Verdana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WW8Num2z0">
    <w:name w:val="WW8Num2z0"/>
    <w:rPr>
      <w:rFonts w:ascii="Wingdings" w:eastAsia="Times New Roman" w:hAnsi="Wingdings" w:cs="Times New Roman"/>
    </w:rPr>
  </w:style>
  <w:style w:type="character" w:customStyle="1" w:styleId="Caractresdenumrotation">
    <w:name w:val="Caractères de numérotation"/>
  </w:style>
  <w:style w:type="character" w:customStyle="1" w:styleId="mf11-texte1">
    <w:name w:val="mf11-texte1"/>
    <w:basedOn w:val="Policepardfaut1"/>
    <w:rPr>
      <w:rFonts w:ascii="Verdana" w:hAnsi="Verdana"/>
      <w:sz w:val="16"/>
      <w:szCs w:val="16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Découverte du monde : ESPACE                                                                                                  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Découverte du monde : ESPACE</dc:title>
  <dc:subject/>
  <dc:creator>gé</dc:creator>
  <cp:keywords/>
  <cp:lastModifiedBy>DGEDIE</cp:lastModifiedBy>
  <cp:revision>2</cp:revision>
  <cp:lastPrinted>2112-12-31T23:00:00Z</cp:lastPrinted>
  <dcterms:created xsi:type="dcterms:W3CDTF">2020-06-09T11:00:00Z</dcterms:created>
  <dcterms:modified xsi:type="dcterms:W3CDTF">2020-06-09T11:00:00Z</dcterms:modified>
</cp:coreProperties>
</file>